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31C8" w:rsidRPr="000E1076" w:rsidRDefault="00D331C8" w:rsidP="00D331C8">
      <w:pPr>
        <w:spacing w:line="240" w:lineRule="auto"/>
        <w:jc w:val="both"/>
        <w:rPr>
          <w:rFonts w:ascii="Times New Roman" w:hAnsi="Times New Roman" w:cs="Times New Roman"/>
          <w:sz w:val="24"/>
          <w:szCs w:val="24"/>
        </w:rPr>
      </w:pPr>
      <w:r w:rsidRPr="000E1076">
        <w:rPr>
          <w:rFonts w:ascii="Times New Roman" w:hAnsi="Times New Roman" w:cs="Times New Roman"/>
          <w:sz w:val="24"/>
          <w:szCs w:val="24"/>
        </w:rPr>
        <w:t xml:space="preserve">The UPRTOU, Prayagraj lays particular emphasis upon its continuing efforts towards establishing an ideal society as well as polity by harmonizing and rationalizing diverse interests pertaining to Gender, Environment and Sustainability, Human Values, Emerging Demographic changes and Professional Ethics etc. </w:t>
      </w:r>
    </w:p>
    <w:p w:rsidR="00D331C8" w:rsidRPr="000E1076" w:rsidRDefault="00D331C8" w:rsidP="00D331C8">
      <w:pPr>
        <w:spacing w:line="240" w:lineRule="auto"/>
        <w:jc w:val="both"/>
        <w:rPr>
          <w:rFonts w:ascii="Times New Roman" w:hAnsi="Times New Roman" w:cs="Times New Roman"/>
          <w:sz w:val="24"/>
          <w:szCs w:val="24"/>
        </w:rPr>
      </w:pPr>
      <w:r w:rsidRPr="000E1076">
        <w:rPr>
          <w:rFonts w:ascii="Times New Roman" w:hAnsi="Times New Roman" w:cs="Times New Roman"/>
          <w:sz w:val="24"/>
          <w:szCs w:val="24"/>
        </w:rPr>
        <w:t xml:space="preserve">This is why the Open University has structured such courses in its curricula - as given below - which altogether integrate the above mentioned cross cutting issues in the larger interest of the society and country as well as the whole world thereby ensuring all aspects of progress and development. </w:t>
      </w:r>
    </w:p>
    <w:p w:rsidR="00D331C8" w:rsidRPr="000E1076" w:rsidRDefault="00D331C8" w:rsidP="00D331C8">
      <w:pPr>
        <w:spacing w:line="240" w:lineRule="auto"/>
        <w:jc w:val="both"/>
        <w:rPr>
          <w:rFonts w:ascii="Times New Roman" w:hAnsi="Times New Roman" w:cs="Times New Roman"/>
          <w:sz w:val="24"/>
          <w:szCs w:val="24"/>
        </w:rPr>
      </w:pPr>
      <w:r w:rsidRPr="000E1076">
        <w:rPr>
          <w:rFonts w:ascii="Times New Roman" w:hAnsi="Times New Roman" w:cs="Times New Roman"/>
          <w:sz w:val="24"/>
          <w:szCs w:val="24"/>
        </w:rPr>
        <w:t xml:space="preserve">Further, the development so-attained, in turn, makes positive impact on all of these aforesaid issues and also leads to their mainstreaming which involves innovation, flexibility, learning and acceptance of new norms as it also suggests deep changes in the established procedures and cultures of the University. </w:t>
      </w:r>
    </w:p>
    <w:p w:rsidR="00D331C8" w:rsidRPr="000E1076" w:rsidRDefault="00D331C8" w:rsidP="00D331C8">
      <w:pPr>
        <w:spacing w:line="240" w:lineRule="auto"/>
        <w:jc w:val="both"/>
        <w:rPr>
          <w:rFonts w:ascii="Times New Roman" w:hAnsi="Times New Roman" w:cs="Times New Roman"/>
          <w:sz w:val="24"/>
          <w:szCs w:val="24"/>
        </w:rPr>
      </w:pPr>
      <w:r w:rsidRPr="000E1076">
        <w:rPr>
          <w:rFonts w:ascii="Times New Roman" w:hAnsi="Times New Roman" w:cs="Times New Roman"/>
          <w:sz w:val="24"/>
          <w:szCs w:val="24"/>
        </w:rPr>
        <w:t xml:space="preserve">Again, these issues are well integrated into the vision, mission, objectives and consequent management of the University so as to carry forward the so-evolving spirit. These courses not only enrich the learners academic knowledge and intellectual capacities but they also broaden or enlarge their mental horizons and intellectual capacities which enable them to understand their duties and responsibilities and also make them aware of their fundamental as well as and legal rights. </w:t>
      </w:r>
    </w:p>
    <w:p w:rsidR="00D331C8" w:rsidRPr="000E1076" w:rsidRDefault="00D331C8" w:rsidP="00D331C8">
      <w:pPr>
        <w:spacing w:line="240" w:lineRule="auto"/>
        <w:jc w:val="both"/>
        <w:rPr>
          <w:rFonts w:ascii="Times New Roman" w:hAnsi="Times New Roman" w:cs="Times New Roman"/>
          <w:sz w:val="24"/>
          <w:szCs w:val="24"/>
        </w:rPr>
      </w:pPr>
      <w:r w:rsidRPr="000E1076">
        <w:rPr>
          <w:rFonts w:ascii="Times New Roman" w:hAnsi="Times New Roman" w:cs="Times New Roman"/>
          <w:sz w:val="24"/>
          <w:szCs w:val="24"/>
        </w:rPr>
        <w:t xml:space="preserve">And that help-motivate them to discharge their duties in a right and harmonious perspective, besides inculcating and nurturing their desired role as a human being, citizen and above all as a moral entity not only in a society or in the country but also in all over the world in accordance with true spirit of </w:t>
      </w:r>
      <w:r w:rsidRPr="000E1076">
        <w:rPr>
          <w:rFonts w:ascii="Times New Roman" w:hAnsi="Times New Roman" w:cs="Times New Roman"/>
          <w:i/>
          <w:sz w:val="24"/>
          <w:szCs w:val="24"/>
        </w:rPr>
        <w:t xml:space="preserve">vasudhaiv kutumbakam </w:t>
      </w:r>
      <w:r w:rsidRPr="000E1076">
        <w:rPr>
          <w:rFonts w:ascii="Times New Roman" w:hAnsi="Times New Roman" w:cs="Times New Roman"/>
          <w:sz w:val="24"/>
          <w:szCs w:val="24"/>
        </w:rPr>
        <w:t xml:space="preserve">(the whole world is a family) as obtained through the ancient Indian classical heritage. </w:t>
      </w:r>
    </w:p>
    <w:p w:rsidR="00D331C8" w:rsidRPr="000E1076" w:rsidRDefault="00D331C8" w:rsidP="00D331C8">
      <w:pPr>
        <w:spacing w:line="240" w:lineRule="auto"/>
        <w:jc w:val="both"/>
        <w:rPr>
          <w:rFonts w:ascii="Times New Roman" w:hAnsi="Times New Roman" w:cs="Times New Roman"/>
          <w:sz w:val="24"/>
          <w:szCs w:val="24"/>
        </w:rPr>
      </w:pPr>
      <w:r w:rsidRPr="000E1076">
        <w:rPr>
          <w:rFonts w:ascii="Times New Roman" w:hAnsi="Times New Roman" w:cs="Times New Roman"/>
          <w:sz w:val="24"/>
          <w:szCs w:val="24"/>
        </w:rPr>
        <w:t xml:space="preserve">In fact, these courses particularly sensitize them towards Human Values and other fellow beings including women, children, old and infirm people and other living entities and the nature, the mother earth and also about ecological balance and cultural assimilation. As obvious, these human values are something which are desirable and worthy of esteem for their own sake as these help us to live in harmony with society and all over the world as well. </w:t>
      </w:r>
    </w:p>
    <w:p w:rsidR="00D331C8" w:rsidRPr="000E1076" w:rsidRDefault="00D331C8" w:rsidP="00D331C8">
      <w:pPr>
        <w:spacing w:line="240" w:lineRule="auto"/>
        <w:jc w:val="both"/>
        <w:rPr>
          <w:rFonts w:ascii="Times New Roman" w:hAnsi="Times New Roman" w:cs="Times New Roman"/>
          <w:sz w:val="24"/>
          <w:szCs w:val="24"/>
        </w:rPr>
      </w:pPr>
      <w:r w:rsidRPr="000E1076">
        <w:rPr>
          <w:rFonts w:ascii="Times New Roman" w:hAnsi="Times New Roman" w:cs="Times New Roman"/>
          <w:sz w:val="24"/>
          <w:szCs w:val="24"/>
        </w:rPr>
        <w:t xml:space="preserve">This is why these courses individually as well as collectively address the core concerns or essentials of welfare of humanity while maintaining perfect balance between an individual and society and the world as a whole. Besides these, the aforesaid courses also put emphasis on evolving a right balance between material and spiritual worlds both for attaining good and dignified human life. </w:t>
      </w:r>
    </w:p>
    <w:p w:rsidR="00B12123" w:rsidRDefault="00D331C8" w:rsidP="00D331C8">
      <w:r w:rsidRPr="000E1076">
        <w:rPr>
          <w:rFonts w:ascii="Times New Roman" w:hAnsi="Times New Roman" w:cs="Times New Roman"/>
          <w:sz w:val="24"/>
          <w:szCs w:val="24"/>
        </w:rPr>
        <w:t>Thus the university continues to put enough emphasis on addressing all the above-mentioned cross cutting issues as a strategy to its integral dimension of the institution’s design, implementation, monitoring and evaluation of its curricula. And the overall curricular emphasis lies on evolving a sound and competent personality of the students/ learners who may perfectly lead their lives in a balanced, harmonious, peaceful and dignified manner and thereby serve their family, society, country as well as the entire humanity.</w:t>
      </w:r>
    </w:p>
    <w:sectPr w:rsidR="00B12123" w:rsidSect="00383971">
      <w:pgSz w:w="11906" w:h="16838" w:code="9"/>
      <w:pgMar w:top="1440" w:right="1440" w:bottom="1440" w:left="1440" w:header="709" w:footer="709" w:gutter="0"/>
      <w:paperSrc w:first="7" w:other="7"/>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ambria Math"/>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5"/>
  <w:proofState w:grammar="clean"/>
  <w:defaultTabStop w:val="720"/>
  <w:drawingGridHorizontalSpacing w:val="110"/>
  <w:displayHorizontalDrawingGridEvery w:val="2"/>
  <w:displayVerticalDrawingGridEvery w:val="2"/>
  <w:characterSpacingControl w:val="doNotCompress"/>
  <w:compat/>
  <w:rsids>
    <w:rsidRoot w:val="00D331C8"/>
    <w:rsid w:val="00140D99"/>
    <w:rsid w:val="00383971"/>
    <w:rsid w:val="008848C9"/>
    <w:rsid w:val="00B0631B"/>
    <w:rsid w:val="00B12123"/>
    <w:rsid w:val="00B46EC6"/>
    <w:rsid w:val="00D331C8"/>
    <w:rsid w:val="00DA2615"/>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IN" w:eastAsia="en-US" w:bidi="ar-SA"/>
      </w:rPr>
    </w:rPrDefault>
    <w:pPrDefault>
      <w:pPr>
        <w:spacing w:after="20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1C8"/>
    <w:pPr>
      <w:spacing w:line="276" w:lineRule="auto"/>
      <w:jc w:val="left"/>
    </w:pPr>
    <w:rPr>
      <w:rFonts w:asciiTheme="minorHAnsi" w:eastAsiaTheme="minorEastAsia" w:hAnsiTheme="minorHAnsi"/>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477</Words>
  <Characters>2719</Characters>
  <Application>Microsoft Office Word</Application>
  <DocSecurity>0</DocSecurity>
  <Lines>22</Lines>
  <Paragraphs>6</Paragraphs>
  <ScaleCrop>false</ScaleCrop>
  <Company/>
  <LinksUpToDate>false</LinksUpToDate>
  <CharactersWithSpaces>3190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2021-02-17T10:33:00Z</dcterms:created>
  <dcterms:modified xsi:type="dcterms:W3CDTF">2021-02-17T10:34:00Z</dcterms:modified>
</cp:coreProperties>
</file>